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790465" w14:paraId="406D3101" w14:textId="77777777" w:rsidTr="005A5ADF">
        <w:trPr>
          <w:trHeight w:val="890"/>
        </w:trPr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66B9" w14:textId="77777777" w:rsidR="00790465" w:rsidRDefault="004F0227" w:rsidP="00790465">
            <w:pPr>
              <w:jc w:val="center"/>
              <w:rPr>
                <w:rFonts w:ascii="Arial" w:hAnsi="Arial" w:cs="Arial"/>
                <w:b/>
                <w:bCs/>
                <w:color w:val="14112E"/>
                <w:sz w:val="28"/>
                <w:szCs w:val="28"/>
              </w:rPr>
            </w:pPr>
            <w:r w:rsidRPr="0048744D">
              <w:rPr>
                <w:rFonts w:ascii="Arial" w:hAnsi="Arial" w:cs="Arial"/>
                <w:b/>
                <w:bCs/>
                <w:color w:val="14112E"/>
                <w:sz w:val="28"/>
                <w:szCs w:val="28"/>
              </w:rPr>
              <w:t>Governor’s Emergency Education Relief (GEER)</w:t>
            </w:r>
          </w:p>
          <w:p w14:paraId="5875F60D" w14:textId="3160FDE6" w:rsidR="004F0227" w:rsidRPr="004F0227" w:rsidRDefault="004F0227" w:rsidP="00790465">
            <w:pPr>
              <w:jc w:val="center"/>
              <w:rPr>
                <w:b/>
                <w:bCs/>
                <w:i/>
                <w:iCs/>
              </w:rPr>
            </w:pPr>
            <w:r w:rsidRPr="004F0227">
              <w:rPr>
                <w:rFonts w:ascii="Arial" w:hAnsi="Arial" w:cs="Arial"/>
                <w:b/>
                <w:bCs/>
                <w:i/>
                <w:iCs/>
                <w:color w:val="14112E"/>
                <w:sz w:val="28"/>
                <w:szCs w:val="28"/>
              </w:rPr>
              <w:t xml:space="preserve">Summer </w:t>
            </w:r>
            <w:r w:rsidR="008334B3">
              <w:rPr>
                <w:rFonts w:ascii="Arial" w:hAnsi="Arial" w:cs="Arial"/>
                <w:b/>
                <w:bCs/>
                <w:i/>
                <w:iCs/>
                <w:color w:val="14112E"/>
                <w:sz w:val="28"/>
                <w:szCs w:val="28"/>
              </w:rPr>
              <w:t>Recovery Program</w:t>
            </w:r>
          </w:p>
        </w:tc>
      </w:tr>
      <w:tr w:rsidR="00B47561" w14:paraId="2ACD610B" w14:textId="77777777" w:rsidTr="00D02A7F">
        <w:trPr>
          <w:trHeight w:val="440"/>
        </w:trPr>
        <w:tc>
          <w:tcPr>
            <w:tcW w:w="3055" w:type="dxa"/>
            <w:shd w:val="clear" w:color="auto" w:fill="DEEAF6" w:themeFill="accent5" w:themeFillTint="33"/>
          </w:tcPr>
          <w:p w14:paraId="7511ACC2" w14:textId="77777777" w:rsidR="00B47561" w:rsidRDefault="00B47561" w:rsidP="0079046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Name of Non-Public School: </w:t>
            </w:r>
          </w:p>
        </w:tc>
        <w:tc>
          <w:tcPr>
            <w:tcW w:w="6295" w:type="dxa"/>
            <w:shd w:val="clear" w:color="auto" w:fill="DEEAF6" w:themeFill="accent5" w:themeFillTint="33"/>
          </w:tcPr>
          <w:p w14:paraId="0DD4765C" w14:textId="7E148A7C" w:rsidR="00B47561" w:rsidRDefault="00B47561" w:rsidP="00790465">
            <w:pP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90465" w14:paraId="210EDA89" w14:textId="77777777" w:rsidTr="005A5ADF">
        <w:tc>
          <w:tcPr>
            <w:tcW w:w="9350" w:type="dxa"/>
            <w:gridSpan w:val="2"/>
            <w:shd w:val="clear" w:color="auto" w:fill="9CC2E5" w:themeFill="accent5" w:themeFillTint="99"/>
          </w:tcPr>
          <w:p w14:paraId="37FDDCDD" w14:textId="39354390" w:rsidR="00790465" w:rsidRDefault="00F22F21" w:rsidP="00790465"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D</w:t>
            </w:r>
            <w:r w:rsidRPr="00E13A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escribe the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school’s </w:t>
            </w:r>
            <w:r w:rsidRPr="00E13A0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 xml:space="preserve">plan for the following:  </w:t>
            </w:r>
          </w:p>
        </w:tc>
      </w:tr>
      <w:tr w:rsidR="00790465" w14:paraId="799C57FE" w14:textId="77777777" w:rsidTr="005A5ADF">
        <w:tc>
          <w:tcPr>
            <w:tcW w:w="9350" w:type="dxa"/>
            <w:gridSpan w:val="2"/>
            <w:shd w:val="clear" w:color="auto" w:fill="DEEAF6" w:themeFill="accent5" w:themeFillTint="33"/>
          </w:tcPr>
          <w:p w14:paraId="51E281DA" w14:textId="2414086F" w:rsidR="00790465" w:rsidRDefault="008334B3" w:rsidP="00790465">
            <w:r w:rsidRPr="00E13A0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1. Process for identifying students and for providing services for the Summer Recovery Program. Also, identify the pre/post assessment being administered to measure impact of summer learning.</w:t>
            </w:r>
          </w:p>
        </w:tc>
      </w:tr>
      <w:tr w:rsidR="00790465" w14:paraId="5ED9BD97" w14:textId="77777777" w:rsidTr="008334B3">
        <w:trPr>
          <w:trHeight w:val="3932"/>
        </w:trPr>
        <w:tc>
          <w:tcPr>
            <w:tcW w:w="9350" w:type="dxa"/>
            <w:gridSpan w:val="2"/>
          </w:tcPr>
          <w:p w14:paraId="7DE89645" w14:textId="51F31F88" w:rsidR="005A5ADF" w:rsidRDefault="005A5ADF" w:rsidP="00790465"/>
        </w:tc>
      </w:tr>
    </w:tbl>
    <w:p w14:paraId="4BD49DB1" w14:textId="4ADAB599" w:rsidR="00893049" w:rsidRDefault="008334B3" w:rsidP="00B47561">
      <w:bookmarkStart w:id="0" w:name="_GoBack"/>
      <w:bookmarkEnd w:id="0"/>
    </w:p>
    <w:sectPr w:rsidR="008930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84A10" w14:textId="77777777" w:rsidR="005A5ADF" w:rsidRDefault="005A5ADF" w:rsidP="005A5ADF">
      <w:pPr>
        <w:spacing w:after="0" w:line="240" w:lineRule="auto"/>
      </w:pPr>
      <w:r>
        <w:separator/>
      </w:r>
    </w:p>
  </w:endnote>
  <w:endnote w:type="continuationSeparator" w:id="0">
    <w:p w14:paraId="2202743C" w14:textId="77777777" w:rsidR="005A5ADF" w:rsidRDefault="005A5ADF" w:rsidP="005A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05D0B" w14:textId="77777777" w:rsidR="005A5ADF" w:rsidRDefault="005A5ADF" w:rsidP="005A5ADF">
      <w:pPr>
        <w:spacing w:after="0" w:line="240" w:lineRule="auto"/>
      </w:pPr>
      <w:r>
        <w:separator/>
      </w:r>
    </w:p>
  </w:footnote>
  <w:footnote w:type="continuationSeparator" w:id="0">
    <w:p w14:paraId="5DD97C42" w14:textId="77777777" w:rsidR="005A5ADF" w:rsidRDefault="005A5ADF" w:rsidP="005A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841F" w14:textId="433AD508" w:rsidR="005A5ADF" w:rsidRPr="005A5ADF" w:rsidRDefault="00190E7A" w:rsidP="005A5ADF">
    <w:pPr>
      <w:pStyle w:val="Header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B7ADC" wp14:editId="26CE38EA">
          <wp:simplePos x="0" y="0"/>
          <wp:positionH relativeFrom="column">
            <wp:posOffset>38100</wp:posOffset>
          </wp:positionH>
          <wp:positionV relativeFrom="paragraph">
            <wp:posOffset>-273050</wp:posOffset>
          </wp:positionV>
          <wp:extent cx="647700" cy="64770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5ADF" w:rsidRPr="005A5ADF">
      <w:rPr>
        <w:b/>
        <w:bCs/>
      </w:rPr>
      <w:t>CARES Act Funding</w:t>
    </w:r>
  </w:p>
  <w:p w14:paraId="34C141BB" w14:textId="3D702E3C" w:rsidR="005A5ADF" w:rsidRPr="005A5ADF" w:rsidRDefault="005A5ADF" w:rsidP="005A5ADF">
    <w:pPr>
      <w:pStyle w:val="Header"/>
      <w:jc w:val="right"/>
      <w:rPr>
        <w:b/>
        <w:bCs/>
      </w:rPr>
    </w:pPr>
    <w:r w:rsidRPr="005A5ADF">
      <w:rPr>
        <w:b/>
        <w:bCs/>
      </w:rPr>
      <w:t>Miami-Dade County Public Schools (LEA)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65"/>
    <w:rsid w:val="00190E7A"/>
    <w:rsid w:val="004F0227"/>
    <w:rsid w:val="005A5ADF"/>
    <w:rsid w:val="00790465"/>
    <w:rsid w:val="008334B3"/>
    <w:rsid w:val="00873AAC"/>
    <w:rsid w:val="00B47561"/>
    <w:rsid w:val="00CF1291"/>
    <w:rsid w:val="00D02A7F"/>
    <w:rsid w:val="00E6797A"/>
    <w:rsid w:val="00E67F31"/>
    <w:rsid w:val="00F2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0D7E00"/>
  <w15:chartTrackingRefBased/>
  <w15:docId w15:val="{0D19709C-92BF-438E-B8D1-3B64B1E8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DF"/>
  </w:style>
  <w:style w:type="paragraph" w:styleId="Footer">
    <w:name w:val="footer"/>
    <w:basedOn w:val="Normal"/>
    <w:link w:val="FooterChar"/>
    <w:uiPriority w:val="99"/>
    <w:unhideWhenUsed/>
    <w:rsid w:val="005A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Regueira, Eva M.</dc:creator>
  <cp:keywords/>
  <dc:description/>
  <cp:lastModifiedBy>Regueira, Eva M.</cp:lastModifiedBy>
  <cp:revision>3</cp:revision>
  <dcterms:created xsi:type="dcterms:W3CDTF">2020-06-22T21:00:00Z</dcterms:created>
  <dcterms:modified xsi:type="dcterms:W3CDTF">2020-06-22T21:02:00Z</dcterms:modified>
</cp:coreProperties>
</file>